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jc w:val="center"/>
        <w:rPr>
          <w:rFonts w:ascii="Oswald" w:cs="Oswald" w:eastAsia="Oswald" w:hAnsi="Oswald"/>
          <w:sz w:val="28"/>
          <w:szCs w:val="28"/>
        </w:rPr>
      </w:pPr>
      <w:r w:rsidDel="00000000" w:rsidR="00000000" w:rsidRPr="00000000">
        <w:rPr>
          <w:rFonts w:ascii="Oswald" w:cs="Oswald" w:eastAsia="Oswald" w:hAnsi="Oswald"/>
          <w:sz w:val="40"/>
          <w:szCs w:val="40"/>
          <w:rtl w:val="0"/>
        </w:rPr>
        <w:t xml:space="preserve">Trolleys Brought Mass Transit Here</w:t>
        <w:br w:type="textWrapping"/>
      </w:r>
      <w:r w:rsidDel="00000000" w:rsidR="00000000" w:rsidRPr="00000000">
        <w:rPr>
          <w:rFonts w:ascii="Oswald" w:cs="Oswald" w:eastAsia="Oswald" w:hAnsi="Oswald"/>
          <w:sz w:val="28"/>
          <w:szCs w:val="28"/>
          <w:rtl w:val="0"/>
        </w:rPr>
        <w:t xml:space="preserve">Jack Klasey, </w:t>
      </w:r>
      <w:r w:rsidDel="00000000" w:rsidR="00000000" w:rsidRPr="00000000">
        <w:rPr>
          <w:rFonts w:ascii="Oswald" w:cs="Oswald" w:eastAsia="Oswald" w:hAnsi="Oswald"/>
          <w:i w:val="1"/>
          <w:sz w:val="28"/>
          <w:szCs w:val="28"/>
          <w:rtl w:val="0"/>
        </w:rPr>
        <w:t xml:space="preserve">The Daily Journal</w:t>
      </w:r>
      <w:r w:rsidDel="00000000" w:rsidR="00000000" w:rsidRPr="00000000">
        <w:rPr>
          <w:rFonts w:ascii="Oswald" w:cs="Oswald" w:eastAsia="Oswald" w:hAnsi="Oswald"/>
          <w:sz w:val="28"/>
          <w:szCs w:val="28"/>
          <w:rtl w:val="0"/>
        </w:rPr>
        <w:br w:type="textWrapping"/>
        <w:t xml:space="preserve">October 15  2016</w:t>
      </w:r>
    </w:p>
    <w:p w:rsidR="00000000" w:rsidDel="00000000" w:rsidP="00000000" w:rsidRDefault="00000000" w:rsidRPr="00000000" w14:paraId="00000002">
      <w:pPr>
        <w:rPr>
          <w:sz w:val="24"/>
          <w:szCs w:val="24"/>
        </w:rPr>
      </w:pPr>
      <w:r w:rsidDel="00000000" w:rsidR="00000000" w:rsidRPr="00000000">
        <w:rPr>
          <w:rFonts w:ascii="Oswald" w:cs="Oswald" w:eastAsia="Oswald" w:hAnsi="Oswald"/>
          <w:sz w:val="28"/>
          <w:szCs w:val="28"/>
          <w:rtl w:val="0"/>
        </w:rPr>
        <w:br w:type="textWrapping"/>
      </w:r>
      <w:r w:rsidDel="00000000" w:rsidR="00000000" w:rsidRPr="00000000">
        <w:rPr>
          <w:sz w:val="24"/>
          <w:szCs w:val="24"/>
          <w:rtl w:val="0"/>
        </w:rPr>
        <w:t xml:space="preserve">“At 6:35 pm, Mr. McBeth turned the handle a trifle, the car instantly started… and before the passengers realized it, the car was rolling steadily and smoothly up East Avenue while the crowd which lined the walk cheered… Up the hill the car </w:t>
      </w:r>
      <w:r w:rsidDel="00000000" w:rsidR="00000000" w:rsidRPr="00000000">
        <w:rPr>
          <w:sz w:val="24"/>
          <w:szCs w:val="24"/>
          <w:rtl w:val="0"/>
        </w:rPr>
        <w:t xml:space="preserve">glided</w:t>
      </w:r>
      <w:r w:rsidDel="00000000" w:rsidR="00000000" w:rsidRPr="00000000">
        <w:rPr>
          <w:sz w:val="24"/>
          <w:szCs w:val="24"/>
          <w:rtl w:val="0"/>
        </w:rPr>
        <w:t xml:space="preserve"> without any lessening of speed, and when Knecht’s Corner was reached, everybody knew that the system was a success.”</w:t>
      </w:r>
    </w:p>
    <w:p w:rsidR="00000000" w:rsidDel="00000000" w:rsidP="00000000" w:rsidRDefault="00000000" w:rsidRPr="00000000" w14:paraId="00000003">
      <w:pPr>
        <w:rPr>
          <w:sz w:val="24"/>
          <w:szCs w:val="24"/>
        </w:rPr>
      </w:pPr>
      <w:r w:rsidDel="00000000" w:rsidR="00000000" w:rsidRPr="00000000">
        <w:rPr>
          <w:rtl w:val="0"/>
        </w:rPr>
      </w:r>
    </w:p>
    <w:p w:rsidR="00000000" w:rsidDel="00000000" w:rsidP="00000000" w:rsidRDefault="00000000" w:rsidRPr="00000000" w14:paraId="00000004">
      <w:pPr>
        <w:rPr>
          <w:sz w:val="24"/>
          <w:szCs w:val="24"/>
        </w:rPr>
      </w:pPr>
      <w:r w:rsidDel="00000000" w:rsidR="00000000" w:rsidRPr="00000000">
        <w:rPr>
          <w:sz w:val="24"/>
          <w:szCs w:val="24"/>
          <w:rtl w:val="0"/>
        </w:rPr>
        <w:t xml:space="preserve">As described by a </w:t>
      </w:r>
      <w:r w:rsidDel="00000000" w:rsidR="00000000" w:rsidRPr="00000000">
        <w:rPr>
          <w:sz w:val="24"/>
          <w:szCs w:val="24"/>
          <w:rtl w:val="0"/>
        </w:rPr>
        <w:t xml:space="preserve">Kankakee</w:t>
      </w:r>
      <w:r w:rsidDel="00000000" w:rsidR="00000000" w:rsidRPr="00000000">
        <w:rPr>
          <w:i w:val="1"/>
          <w:sz w:val="24"/>
          <w:szCs w:val="24"/>
          <w:rtl w:val="0"/>
        </w:rPr>
        <w:t xml:space="preserve"> Gazette</w:t>
      </w:r>
      <w:r w:rsidDel="00000000" w:rsidR="00000000" w:rsidRPr="00000000">
        <w:rPr>
          <w:sz w:val="24"/>
          <w:szCs w:val="24"/>
          <w:rtl w:val="0"/>
        </w:rPr>
        <w:t xml:space="preserve"> reporter, mass transit had come to Kankakee on July 19, 1891, in the form of the electric trolley car. The car that made the initial trip up the East Avenue tracks, then turned onto Court Street, was 16 feet in length, and could seat 20 passengers. The exterior was painted orange and yellow, with gold striping, and emblazoned on each side with “Kankakee Electric Street Railway” in large silver letters.</w:t>
      </w:r>
    </w:p>
    <w:p w:rsidR="00000000" w:rsidDel="00000000" w:rsidP="00000000" w:rsidRDefault="00000000" w:rsidRPr="00000000" w14:paraId="00000005">
      <w:pPr>
        <w:rPr>
          <w:sz w:val="24"/>
          <w:szCs w:val="24"/>
        </w:rPr>
      </w:pPr>
      <w:r w:rsidDel="00000000" w:rsidR="00000000" w:rsidRPr="00000000">
        <w:rPr>
          <w:rtl w:val="0"/>
        </w:rPr>
      </w:r>
    </w:p>
    <w:p w:rsidR="00000000" w:rsidDel="00000000" w:rsidP="00000000" w:rsidRDefault="00000000" w:rsidRPr="00000000" w14:paraId="00000006">
      <w:pPr>
        <w:rPr>
          <w:sz w:val="24"/>
          <w:szCs w:val="24"/>
        </w:rPr>
      </w:pPr>
      <w:r w:rsidDel="00000000" w:rsidR="00000000" w:rsidRPr="00000000">
        <w:rPr>
          <w:sz w:val="24"/>
          <w:szCs w:val="24"/>
          <w:rtl w:val="0"/>
        </w:rPr>
        <w:t xml:space="preserve">Regular trolley service began two days later, linking the city’s two railroad depots (Illinois Central and Big Four) and the Riverview Hotel near what is now Cobb Park. The system quickly expanded to provide service to the county fairgrounds, Kankakee Browns baseball field, and Mound Grove Cemetery on the northern edge of the city; the Kankakee Driving Park race track on east Court Street, and the Illinois Eastern State Hospital (now Shapiro Developmental Center) south of the river. In 1894, tracks were extended eastward to serve Electric Park, an amusement park and picnic grounds in what is now Beckman Park.</w:t>
      </w:r>
    </w:p>
    <w:p w:rsidR="00000000" w:rsidDel="00000000" w:rsidP="00000000" w:rsidRDefault="00000000" w:rsidRPr="00000000" w14:paraId="00000007">
      <w:pPr>
        <w:rPr>
          <w:sz w:val="24"/>
          <w:szCs w:val="24"/>
        </w:rPr>
      </w:pPr>
      <w:r w:rsidDel="00000000" w:rsidR="00000000" w:rsidRPr="00000000">
        <w:rPr>
          <w:rtl w:val="0"/>
        </w:rPr>
      </w:r>
    </w:p>
    <w:p w:rsidR="00000000" w:rsidDel="00000000" w:rsidP="00000000" w:rsidRDefault="00000000" w:rsidRPr="00000000" w14:paraId="00000008">
      <w:pPr>
        <w:rPr>
          <w:sz w:val="24"/>
          <w:szCs w:val="24"/>
        </w:rPr>
      </w:pPr>
      <w:r w:rsidDel="00000000" w:rsidR="00000000" w:rsidRPr="00000000">
        <w:rPr>
          <w:sz w:val="24"/>
          <w:szCs w:val="24"/>
          <w:rtl w:val="0"/>
        </w:rPr>
        <w:t xml:space="preserve">A second trolley company, the North Kankakee Street Railway, laid tracks in 1892 from the Kankakee city limits through the new industrial community of North Kankakee (now Bradley), and into Bourbonnais, terminating at St. Viator College (now Olivet Nazarene University).</w:t>
      </w:r>
    </w:p>
    <w:p w:rsidR="00000000" w:rsidDel="00000000" w:rsidP="00000000" w:rsidRDefault="00000000" w:rsidRPr="00000000" w14:paraId="00000009">
      <w:pPr>
        <w:rPr>
          <w:sz w:val="24"/>
          <w:szCs w:val="24"/>
        </w:rPr>
      </w:pPr>
      <w:r w:rsidDel="00000000" w:rsidR="00000000" w:rsidRPr="00000000">
        <w:rPr>
          <w:rtl w:val="0"/>
        </w:rPr>
      </w:r>
    </w:p>
    <w:p w:rsidR="00000000" w:rsidDel="00000000" w:rsidP="00000000" w:rsidRDefault="00000000" w:rsidRPr="00000000" w14:paraId="0000000A">
      <w:pPr>
        <w:numPr>
          <w:ilvl w:val="0"/>
          <w:numId w:val="1"/>
        </w:numPr>
        <w:ind w:left="720" w:hanging="360"/>
        <w:rPr>
          <w:sz w:val="24"/>
          <w:szCs w:val="24"/>
          <w:u w:val="none"/>
        </w:rPr>
      </w:pPr>
      <w:r w:rsidDel="00000000" w:rsidR="00000000" w:rsidRPr="00000000">
        <w:rPr>
          <w:sz w:val="24"/>
          <w:szCs w:val="24"/>
          <w:rtl w:val="0"/>
        </w:rPr>
        <w:t xml:space="preserve">CONTEXT: Using the slides showing a period map of the city of Kankakee, locate some of the places mentioned in the preceding two paragraphs.</w:t>
      </w:r>
    </w:p>
    <w:p w:rsidR="00000000" w:rsidDel="00000000" w:rsidP="00000000" w:rsidRDefault="00000000" w:rsidRPr="00000000" w14:paraId="0000000B">
      <w:pPr>
        <w:numPr>
          <w:ilvl w:val="0"/>
          <w:numId w:val="1"/>
        </w:numPr>
        <w:ind w:left="720" w:hanging="360"/>
        <w:rPr>
          <w:sz w:val="24"/>
          <w:szCs w:val="24"/>
          <w:u w:val="none"/>
        </w:rPr>
      </w:pPr>
      <w:r w:rsidDel="00000000" w:rsidR="00000000" w:rsidRPr="00000000">
        <w:rPr>
          <w:sz w:val="24"/>
          <w:szCs w:val="24"/>
          <w:rtl w:val="0"/>
        </w:rPr>
        <w:t xml:space="preserve">To what extent did the trolley system cover the city? Were all parts of Kankakee served by the line?</w:t>
      </w:r>
    </w:p>
    <w:p w:rsidR="00000000" w:rsidDel="00000000" w:rsidP="00000000" w:rsidRDefault="00000000" w:rsidRPr="00000000" w14:paraId="0000000C">
      <w:pPr>
        <w:numPr>
          <w:ilvl w:val="0"/>
          <w:numId w:val="1"/>
        </w:numPr>
        <w:ind w:left="720" w:hanging="360"/>
        <w:rPr>
          <w:sz w:val="24"/>
          <w:szCs w:val="24"/>
          <w:u w:val="none"/>
        </w:rPr>
      </w:pPr>
      <w:r w:rsidDel="00000000" w:rsidR="00000000" w:rsidRPr="00000000">
        <w:rPr>
          <w:sz w:val="24"/>
          <w:szCs w:val="24"/>
          <w:rtl w:val="0"/>
        </w:rPr>
        <w:t xml:space="preserve">Do you feel the trolley existed for people’s convenience, or was it actually a stimulator for commerce and civic growth?</w:t>
      </w:r>
    </w:p>
    <w:p w:rsidR="00000000" w:rsidDel="00000000" w:rsidP="00000000" w:rsidRDefault="00000000" w:rsidRPr="00000000" w14:paraId="0000000D">
      <w:pPr>
        <w:numPr>
          <w:ilvl w:val="0"/>
          <w:numId w:val="1"/>
        </w:numPr>
        <w:ind w:left="720" w:hanging="360"/>
        <w:rPr>
          <w:sz w:val="24"/>
          <w:szCs w:val="24"/>
          <w:u w:val="none"/>
        </w:rPr>
      </w:pPr>
      <w:r w:rsidDel="00000000" w:rsidR="00000000" w:rsidRPr="00000000">
        <w:rPr>
          <w:sz w:val="24"/>
          <w:szCs w:val="24"/>
          <w:rtl w:val="0"/>
        </w:rPr>
        <w:t xml:space="preserve">Discuss advantages and disadvantages of public transportation owned by private companies? Should the government be in the business of moving around its citizens?</w:t>
      </w:r>
    </w:p>
    <w:p w:rsidR="00000000" w:rsidDel="00000000" w:rsidP="00000000" w:rsidRDefault="00000000" w:rsidRPr="00000000" w14:paraId="0000000E">
      <w:pPr>
        <w:rPr>
          <w:sz w:val="24"/>
          <w:szCs w:val="24"/>
        </w:rPr>
      </w:pPr>
      <w:r w:rsidDel="00000000" w:rsidR="00000000" w:rsidRPr="00000000">
        <w:rPr>
          <w:rtl w:val="0"/>
        </w:rPr>
      </w:r>
    </w:p>
    <w:p w:rsidR="00000000" w:rsidDel="00000000" w:rsidP="00000000" w:rsidRDefault="00000000" w:rsidRPr="00000000" w14:paraId="0000000F">
      <w:pPr>
        <w:rPr>
          <w:sz w:val="24"/>
          <w:szCs w:val="24"/>
        </w:rPr>
      </w:pPr>
      <w:r w:rsidDel="00000000" w:rsidR="00000000" w:rsidRPr="00000000">
        <w:rPr>
          <w:sz w:val="24"/>
          <w:szCs w:val="24"/>
          <w:rtl w:val="0"/>
        </w:rPr>
        <w:t xml:space="preserve">The separate trolley systems were purchased by a New York company in 1894, and physically connected into a single operation. The electric wire used to connect the two systems was salvaged from the 1893 Chicago World’s Fair (also known as the Columbian Exhibition). Like today’s mass transit systems, the trolleys carried shoppers to stores, workers to their jobs, and families to theaters, parks, and other recreational destinations. But the cars also were used for other purposes. In 1901, a group of Kankakee women “took over” the system, decorated the cars, and collected the fares to raise funds for the YMCA. </w:t>
      </w:r>
    </w:p>
    <w:p w:rsidR="00000000" w:rsidDel="00000000" w:rsidP="00000000" w:rsidRDefault="00000000" w:rsidRPr="00000000" w14:paraId="00000010">
      <w:pPr>
        <w:rPr>
          <w:sz w:val="24"/>
          <w:szCs w:val="24"/>
        </w:rPr>
      </w:pPr>
      <w:r w:rsidDel="00000000" w:rsidR="00000000" w:rsidRPr="00000000">
        <w:rPr>
          <w:rtl w:val="0"/>
        </w:rPr>
      </w:r>
    </w:p>
    <w:p w:rsidR="00000000" w:rsidDel="00000000" w:rsidP="00000000" w:rsidRDefault="00000000" w:rsidRPr="00000000" w14:paraId="00000011">
      <w:pPr>
        <w:numPr>
          <w:ilvl w:val="0"/>
          <w:numId w:val="5"/>
        </w:numPr>
        <w:ind w:left="720" w:hanging="360"/>
        <w:rPr>
          <w:sz w:val="24"/>
          <w:szCs w:val="24"/>
          <w:u w:val="none"/>
        </w:rPr>
      </w:pPr>
      <w:r w:rsidDel="00000000" w:rsidR="00000000" w:rsidRPr="00000000">
        <w:rPr>
          <w:sz w:val="24"/>
          <w:szCs w:val="24"/>
          <w:rtl w:val="0"/>
        </w:rPr>
        <w:t xml:space="preserve">Can you cite other examples - more modern - of public transportation used for advertising or to draw attention to a particular cause?</w:t>
      </w:r>
    </w:p>
    <w:p w:rsidR="00000000" w:rsidDel="00000000" w:rsidP="00000000" w:rsidRDefault="00000000" w:rsidRPr="00000000" w14:paraId="00000012">
      <w:pPr>
        <w:numPr>
          <w:ilvl w:val="0"/>
          <w:numId w:val="5"/>
        </w:numPr>
        <w:ind w:left="720" w:hanging="360"/>
        <w:rPr>
          <w:sz w:val="24"/>
          <w:szCs w:val="24"/>
          <w:u w:val="none"/>
        </w:rPr>
      </w:pPr>
      <w:r w:rsidDel="00000000" w:rsidR="00000000" w:rsidRPr="00000000">
        <w:rPr>
          <w:sz w:val="24"/>
          <w:szCs w:val="24"/>
          <w:rtl w:val="0"/>
        </w:rPr>
        <w:t xml:space="preserve">Does it surprise you that, in the 1890s, the trolley system ran on electricity? What alternative fuel sources would have been available then? Why do you suppose they settled on electricity?</w:t>
      </w:r>
    </w:p>
    <w:p w:rsidR="00000000" w:rsidDel="00000000" w:rsidP="00000000" w:rsidRDefault="00000000" w:rsidRPr="00000000" w14:paraId="00000013">
      <w:pPr>
        <w:numPr>
          <w:ilvl w:val="0"/>
          <w:numId w:val="5"/>
        </w:numPr>
        <w:ind w:left="720" w:hanging="360"/>
        <w:rPr>
          <w:sz w:val="24"/>
          <w:szCs w:val="24"/>
          <w:u w:val="none"/>
        </w:rPr>
      </w:pPr>
      <w:r w:rsidDel="00000000" w:rsidR="00000000" w:rsidRPr="00000000">
        <w:rPr>
          <w:sz w:val="24"/>
          <w:szCs w:val="24"/>
          <w:rtl w:val="0"/>
        </w:rPr>
        <w:t xml:space="preserve">If you were a regular user of public transportation, how would you feel about showing up for your ride to find part of the trolley or train cars occupied for a private purpose? Would you consider that an inconvenience, or most likely just roll with it?</w:t>
      </w:r>
    </w:p>
    <w:p w:rsidR="00000000" w:rsidDel="00000000" w:rsidP="00000000" w:rsidRDefault="00000000" w:rsidRPr="00000000" w14:paraId="00000014">
      <w:pPr>
        <w:rPr>
          <w:sz w:val="24"/>
          <w:szCs w:val="24"/>
        </w:rPr>
      </w:pPr>
      <w:r w:rsidDel="00000000" w:rsidR="00000000" w:rsidRPr="00000000">
        <w:rPr>
          <w:rtl w:val="0"/>
        </w:rPr>
      </w:r>
    </w:p>
    <w:p w:rsidR="00000000" w:rsidDel="00000000" w:rsidP="00000000" w:rsidRDefault="00000000" w:rsidRPr="00000000" w14:paraId="00000015">
      <w:pPr>
        <w:rPr>
          <w:sz w:val="24"/>
          <w:szCs w:val="24"/>
        </w:rPr>
      </w:pPr>
      <w:r w:rsidDel="00000000" w:rsidR="00000000" w:rsidRPr="00000000">
        <w:rPr>
          <w:sz w:val="24"/>
          <w:szCs w:val="24"/>
          <w:rtl w:val="0"/>
        </w:rPr>
        <w:t xml:space="preserve">It was also possible to reserve one of the cars for a private event, such as the 1904 party held by 18-year old Lomira Perry and her sisters for about 60 of their friends. “We rode back and forth from Schuyler Avenue in downtown Kankakee to St. Viator’s college in Bourbonnais,” she recalled. “We decorated the car and had music and refreshments… it was </w:t>
      </w:r>
      <w:r w:rsidDel="00000000" w:rsidR="00000000" w:rsidRPr="00000000">
        <w:rPr>
          <w:sz w:val="24"/>
          <w:szCs w:val="24"/>
          <w:rtl w:val="0"/>
        </w:rPr>
        <w:t xml:space="preserve">such</w:t>
      </w:r>
      <w:r w:rsidDel="00000000" w:rsidR="00000000" w:rsidRPr="00000000">
        <w:rPr>
          <w:sz w:val="24"/>
          <w:szCs w:val="24"/>
          <w:rtl w:val="0"/>
        </w:rPr>
        <w:t xml:space="preserve"> fun!”</w:t>
        <w:br w:type="textWrapping"/>
      </w:r>
    </w:p>
    <w:p w:rsidR="00000000" w:rsidDel="00000000" w:rsidP="00000000" w:rsidRDefault="00000000" w:rsidRPr="00000000" w14:paraId="00000016">
      <w:pPr>
        <w:jc w:val="center"/>
        <w:rPr>
          <w:sz w:val="20"/>
          <w:szCs w:val="20"/>
        </w:rPr>
      </w:pPr>
      <w:r w:rsidDel="00000000" w:rsidR="00000000" w:rsidRPr="00000000">
        <w:rPr>
          <w:sz w:val="24"/>
          <w:szCs w:val="24"/>
        </w:rPr>
        <w:drawing>
          <wp:inline distB="114300" distT="114300" distL="114300" distR="114300">
            <wp:extent cx="6492240" cy="4140200"/>
            <wp:effectExtent b="0" l="0" r="0" t="0"/>
            <wp:docPr id="2" name="image1.jpg"/>
            <a:graphic>
              <a:graphicData uri="http://schemas.openxmlformats.org/drawingml/2006/picture">
                <pic:pic>
                  <pic:nvPicPr>
                    <pic:cNvPr id="0" name="image1.jpg"/>
                    <pic:cNvPicPr preferRelativeResize="0"/>
                  </pic:nvPicPr>
                  <pic:blipFill>
                    <a:blip r:embed="rId6"/>
                    <a:srcRect b="0" l="0" r="0" t="0"/>
                    <a:stretch>
                      <a:fillRect/>
                    </a:stretch>
                  </pic:blipFill>
                  <pic:spPr>
                    <a:xfrm>
                      <a:off x="0" y="0"/>
                      <a:ext cx="6492240" cy="4140200"/>
                    </a:xfrm>
                    <a:prstGeom prst="rect"/>
                    <a:ln/>
                  </pic:spPr>
                </pic:pic>
              </a:graphicData>
            </a:graphic>
          </wp:inline>
        </w:drawing>
      </w:r>
      <w:r w:rsidDel="00000000" w:rsidR="00000000" w:rsidRPr="00000000">
        <w:rPr>
          <w:sz w:val="24"/>
          <w:szCs w:val="24"/>
          <w:rtl w:val="0"/>
        </w:rPr>
        <w:br w:type="textWrapping"/>
      </w:r>
      <w:r w:rsidDel="00000000" w:rsidR="00000000" w:rsidRPr="00000000">
        <w:rPr>
          <w:sz w:val="20"/>
          <w:szCs w:val="20"/>
          <w:rtl w:val="0"/>
        </w:rPr>
        <w:t xml:space="preserve">Trolley Car #3 of the North Kankakee Street Railway, c. 1900. The North Kankakee (Bradley) line later merged with the Kankakee trolley line. The people are unidentified. Kankakee County Historical Society</w:t>
      </w:r>
      <w:r w:rsidDel="00000000" w:rsidR="00000000" w:rsidRPr="00000000">
        <w:rPr>
          <w:rtl w:val="0"/>
        </w:rPr>
      </w:r>
    </w:p>
    <w:p w:rsidR="00000000" w:rsidDel="00000000" w:rsidP="00000000" w:rsidRDefault="00000000" w:rsidRPr="00000000" w14:paraId="00000017">
      <w:pPr>
        <w:rPr>
          <w:sz w:val="24"/>
          <w:szCs w:val="24"/>
        </w:rPr>
      </w:pPr>
      <w:r w:rsidDel="00000000" w:rsidR="00000000" w:rsidRPr="00000000">
        <w:rPr>
          <w:rtl w:val="0"/>
        </w:rPr>
      </w:r>
    </w:p>
    <w:p w:rsidR="00000000" w:rsidDel="00000000" w:rsidP="00000000" w:rsidRDefault="00000000" w:rsidRPr="00000000" w14:paraId="00000018">
      <w:pPr>
        <w:numPr>
          <w:ilvl w:val="0"/>
          <w:numId w:val="6"/>
        </w:numPr>
        <w:ind w:left="720" w:hanging="360"/>
        <w:rPr>
          <w:sz w:val="24"/>
          <w:szCs w:val="24"/>
          <w:u w:val="none"/>
        </w:rPr>
      </w:pPr>
      <w:r w:rsidDel="00000000" w:rsidR="00000000" w:rsidRPr="00000000">
        <w:rPr>
          <w:sz w:val="24"/>
          <w:szCs w:val="24"/>
          <w:rtl w:val="0"/>
        </w:rPr>
        <w:t xml:space="preserve">From looking at the car above, what can you identify as a major drawback for using this form of transportation in a midwestern winter? And would that also constitute an issue for the summer months as well?</w:t>
        <w:br w:type="textWrapping"/>
      </w:r>
    </w:p>
    <w:p w:rsidR="00000000" w:rsidDel="00000000" w:rsidP="00000000" w:rsidRDefault="00000000" w:rsidRPr="00000000" w14:paraId="00000019">
      <w:pPr>
        <w:rPr>
          <w:sz w:val="24"/>
          <w:szCs w:val="24"/>
        </w:rPr>
      </w:pPr>
      <w:r w:rsidDel="00000000" w:rsidR="00000000" w:rsidRPr="00000000">
        <w:rPr>
          <w:sz w:val="24"/>
          <w:szCs w:val="24"/>
          <w:rtl w:val="0"/>
        </w:rPr>
        <w:t xml:space="preserve">The local trolley era came to an end on September 30, 1932, when the final trip was made from Kankakee to Bourbonnais. Aboard the last trolley, after paying their five-cent fares, were three passengers: Mrs. Ed Seifert, and Mr. and Mrs. Paul Bensch. The next morning, the Kankakee-to-Bourbonnais route was served by one of the new, gasoline-powered buses operated by the Kankakee Motor Coach Company.</w:t>
      </w:r>
    </w:p>
    <w:p w:rsidR="00000000" w:rsidDel="00000000" w:rsidP="00000000" w:rsidRDefault="00000000" w:rsidRPr="00000000" w14:paraId="0000001A">
      <w:pPr>
        <w:rPr>
          <w:sz w:val="24"/>
          <w:szCs w:val="24"/>
        </w:rPr>
      </w:pPr>
      <w:r w:rsidDel="00000000" w:rsidR="00000000" w:rsidRPr="00000000">
        <w:rPr>
          <w:rtl w:val="0"/>
        </w:rPr>
      </w:r>
    </w:p>
    <w:p w:rsidR="00000000" w:rsidDel="00000000" w:rsidP="00000000" w:rsidRDefault="00000000" w:rsidRPr="00000000" w14:paraId="0000001B">
      <w:pPr>
        <w:numPr>
          <w:ilvl w:val="0"/>
          <w:numId w:val="4"/>
        </w:numPr>
        <w:ind w:left="720" w:hanging="360"/>
        <w:rPr>
          <w:sz w:val="24"/>
          <w:szCs w:val="24"/>
          <w:u w:val="none"/>
        </w:rPr>
      </w:pPr>
      <w:r w:rsidDel="00000000" w:rsidR="00000000" w:rsidRPr="00000000">
        <w:rPr>
          <w:sz w:val="24"/>
          <w:szCs w:val="24"/>
          <w:rtl w:val="0"/>
        </w:rPr>
        <w:t xml:space="preserve">Start with the use of human feet and track modes of transportation that were replaced by “modern conveniences”. Did the former mode often go away completely? Can you think of instances where an older mode of transport remains, even if in some novelty or nostalgic form? Give details, particularly if from personal experience.</w:t>
      </w:r>
    </w:p>
    <w:p w:rsidR="00000000" w:rsidDel="00000000" w:rsidP="00000000" w:rsidRDefault="00000000" w:rsidRPr="00000000" w14:paraId="0000001C">
      <w:pPr>
        <w:numPr>
          <w:ilvl w:val="0"/>
          <w:numId w:val="4"/>
        </w:numPr>
        <w:ind w:left="720" w:hanging="360"/>
        <w:rPr>
          <w:sz w:val="24"/>
          <w:szCs w:val="24"/>
          <w:u w:val="none"/>
        </w:rPr>
      </w:pPr>
      <w:r w:rsidDel="00000000" w:rsidR="00000000" w:rsidRPr="00000000">
        <w:rPr>
          <w:sz w:val="24"/>
          <w:szCs w:val="24"/>
          <w:rtl w:val="0"/>
        </w:rPr>
        <w:t xml:space="preserve">Can you think of a major or very successful business you’ve been to that was not easily accessed? That is, you got there, sure - but it wasn’t on a rail line, or just off an interstate, etc.</w:t>
      </w:r>
    </w:p>
    <w:p w:rsidR="00000000" w:rsidDel="00000000" w:rsidP="00000000" w:rsidRDefault="00000000" w:rsidRPr="00000000" w14:paraId="0000001D">
      <w:pPr>
        <w:numPr>
          <w:ilvl w:val="0"/>
          <w:numId w:val="4"/>
        </w:numPr>
        <w:ind w:left="720" w:hanging="360"/>
        <w:rPr>
          <w:sz w:val="24"/>
          <w:szCs w:val="24"/>
          <w:u w:val="none"/>
        </w:rPr>
      </w:pPr>
      <w:r w:rsidDel="00000000" w:rsidR="00000000" w:rsidRPr="00000000">
        <w:rPr>
          <w:sz w:val="24"/>
          <w:szCs w:val="24"/>
          <w:rtl w:val="0"/>
        </w:rPr>
        <w:t xml:space="preserve">How did trolley systems, and other forms of public transportation, contribute to urban growth in metropolitan areas that had such systems?</w:t>
      </w:r>
    </w:p>
    <w:p w:rsidR="00000000" w:rsidDel="00000000" w:rsidP="00000000" w:rsidRDefault="00000000" w:rsidRPr="00000000" w14:paraId="0000001E">
      <w:pPr>
        <w:rPr>
          <w:sz w:val="24"/>
          <w:szCs w:val="24"/>
        </w:rPr>
      </w:pPr>
      <w:r w:rsidDel="00000000" w:rsidR="00000000" w:rsidRPr="00000000">
        <w:rPr>
          <w:rtl w:val="0"/>
        </w:rPr>
      </w:r>
    </w:p>
    <w:p w:rsidR="00000000" w:rsidDel="00000000" w:rsidP="00000000" w:rsidRDefault="00000000" w:rsidRPr="00000000" w14:paraId="0000001F">
      <w:pPr>
        <w:rPr>
          <w:sz w:val="24"/>
          <w:szCs w:val="24"/>
        </w:rPr>
      </w:pPr>
      <w:r w:rsidDel="00000000" w:rsidR="00000000" w:rsidRPr="00000000">
        <w:rPr>
          <w:sz w:val="24"/>
          <w:szCs w:val="24"/>
          <w:rtl w:val="0"/>
        </w:rPr>
        <w:t xml:space="preserve">Several of the Kankakee trolleys were put to other uses after their forced retirement. One was converted to a diner and operated through the 1950s in the 100 block of North Dearborn Avenue. Two more became storage sheds before being rescued by preservationists. One went to a railway museum at Union, IL; the other has been fully restored and can be visited at the Kankakee Railway Museum.</w:t>
      </w:r>
    </w:p>
    <w:p w:rsidR="00000000" w:rsidDel="00000000" w:rsidP="00000000" w:rsidRDefault="00000000" w:rsidRPr="00000000" w14:paraId="00000020">
      <w:pPr>
        <w:rPr>
          <w:sz w:val="24"/>
          <w:szCs w:val="24"/>
        </w:rPr>
      </w:pPr>
      <w:r w:rsidDel="00000000" w:rsidR="00000000" w:rsidRPr="00000000">
        <w:rPr>
          <w:rtl w:val="0"/>
        </w:rPr>
      </w:r>
    </w:p>
    <w:p w:rsidR="00000000" w:rsidDel="00000000" w:rsidP="00000000" w:rsidRDefault="00000000" w:rsidRPr="00000000" w14:paraId="00000021">
      <w:pPr>
        <w:numPr>
          <w:ilvl w:val="0"/>
          <w:numId w:val="2"/>
        </w:numPr>
        <w:ind w:left="720" w:hanging="360"/>
        <w:rPr>
          <w:sz w:val="24"/>
          <w:szCs w:val="24"/>
          <w:u w:val="none"/>
        </w:rPr>
      </w:pPr>
      <w:r w:rsidDel="00000000" w:rsidR="00000000" w:rsidRPr="00000000">
        <w:rPr>
          <w:sz w:val="24"/>
          <w:szCs w:val="24"/>
          <w:rtl w:val="0"/>
        </w:rPr>
        <w:t xml:space="preserve">Can you think of other former modes of transportation that have been repurposed? Where have you seen them, and what was the current use? Do you feel like it was a successful transition for the transportation object? Was it practical, or “gimmicky”? Give details in support of your opinions.</w:t>
      </w:r>
    </w:p>
    <w:p w:rsidR="00000000" w:rsidDel="00000000" w:rsidP="00000000" w:rsidRDefault="00000000" w:rsidRPr="00000000" w14:paraId="00000022">
      <w:pPr>
        <w:numPr>
          <w:ilvl w:val="0"/>
          <w:numId w:val="2"/>
        </w:numPr>
        <w:ind w:left="720" w:hanging="360"/>
        <w:rPr>
          <w:sz w:val="24"/>
          <w:szCs w:val="24"/>
          <w:u w:val="none"/>
        </w:rPr>
      </w:pPr>
      <w:r w:rsidDel="00000000" w:rsidR="00000000" w:rsidRPr="00000000">
        <w:rPr>
          <w:sz w:val="24"/>
          <w:szCs w:val="24"/>
          <w:rtl w:val="0"/>
        </w:rPr>
        <w:t xml:space="preserve">Have you ever been to a diner (or some other business) that was housed in an old trolley or train car?</w:t>
      </w:r>
    </w:p>
    <w:p w:rsidR="00000000" w:rsidDel="00000000" w:rsidP="00000000" w:rsidRDefault="00000000" w:rsidRPr="00000000" w14:paraId="00000023">
      <w:pPr>
        <w:rPr>
          <w:sz w:val="24"/>
          <w:szCs w:val="24"/>
        </w:rPr>
      </w:pPr>
      <w:r w:rsidDel="00000000" w:rsidR="00000000" w:rsidRPr="00000000">
        <w:rPr>
          <w:rtl w:val="0"/>
        </w:rPr>
      </w:r>
    </w:p>
    <w:p w:rsidR="00000000" w:rsidDel="00000000" w:rsidP="00000000" w:rsidRDefault="00000000" w:rsidRPr="00000000" w14:paraId="00000024">
      <w:pPr>
        <w:rPr>
          <w:sz w:val="24"/>
          <w:szCs w:val="24"/>
        </w:rPr>
      </w:pPr>
      <w:r w:rsidDel="00000000" w:rsidR="00000000" w:rsidRPr="00000000">
        <w:rPr>
          <w:sz w:val="24"/>
          <w:szCs w:val="24"/>
        </w:rPr>
        <w:drawing>
          <wp:inline distB="114300" distT="114300" distL="114300" distR="114300">
            <wp:extent cx="6388418" cy="4280802"/>
            <wp:effectExtent b="0" l="0" r="0" t="0"/>
            <wp:docPr id="1" name="image2.jpg"/>
            <a:graphic>
              <a:graphicData uri="http://schemas.openxmlformats.org/drawingml/2006/picture">
                <pic:pic>
                  <pic:nvPicPr>
                    <pic:cNvPr id="0" name="image2.jpg"/>
                    <pic:cNvPicPr preferRelativeResize="0"/>
                  </pic:nvPicPr>
                  <pic:blipFill>
                    <a:blip r:embed="rId7"/>
                    <a:srcRect b="0" l="0" r="0" t="0"/>
                    <a:stretch>
                      <a:fillRect/>
                    </a:stretch>
                  </pic:blipFill>
                  <pic:spPr>
                    <a:xfrm>
                      <a:off x="0" y="0"/>
                      <a:ext cx="6388418" cy="4280802"/>
                    </a:xfrm>
                    <a:prstGeom prst="rect"/>
                    <a:ln/>
                  </pic:spPr>
                </pic:pic>
              </a:graphicData>
            </a:graphic>
          </wp:inline>
        </w:drawing>
      </w:r>
      <w:r w:rsidDel="00000000" w:rsidR="00000000" w:rsidRPr="00000000">
        <w:rPr>
          <w:rtl w:val="0"/>
        </w:rPr>
      </w:r>
    </w:p>
    <w:p w:rsidR="00000000" w:rsidDel="00000000" w:rsidP="00000000" w:rsidRDefault="00000000" w:rsidRPr="00000000" w14:paraId="00000025">
      <w:pPr>
        <w:jc w:val="center"/>
        <w:rPr>
          <w:sz w:val="20"/>
          <w:szCs w:val="20"/>
        </w:rPr>
      </w:pPr>
      <w:r w:rsidDel="00000000" w:rsidR="00000000" w:rsidRPr="00000000">
        <w:rPr>
          <w:rFonts w:ascii="Roboto" w:cs="Roboto" w:eastAsia="Roboto" w:hAnsi="Roboto"/>
          <w:sz w:val="20"/>
          <w:szCs w:val="20"/>
          <w:rtl w:val="0"/>
        </w:rPr>
        <w:t xml:space="preserve">Looking east on Court Street from East Avenue, with trolley cars and automobiles. c. 1920s. </w:t>
        <w:br w:type="textWrapping"/>
      </w:r>
      <w:r w:rsidDel="00000000" w:rsidR="00000000" w:rsidRPr="00000000">
        <w:rPr>
          <w:sz w:val="20"/>
          <w:szCs w:val="20"/>
          <w:rtl w:val="0"/>
        </w:rPr>
        <w:t xml:space="preserve">Kankakee County Historical Society</w:t>
      </w:r>
      <w:r w:rsidDel="00000000" w:rsidR="00000000" w:rsidRPr="00000000">
        <w:rPr>
          <w:rtl w:val="0"/>
        </w:rPr>
      </w:r>
    </w:p>
    <w:p w:rsidR="00000000" w:rsidDel="00000000" w:rsidP="00000000" w:rsidRDefault="00000000" w:rsidRPr="00000000" w14:paraId="00000026">
      <w:pPr>
        <w:rPr>
          <w:sz w:val="24"/>
          <w:szCs w:val="24"/>
        </w:rPr>
      </w:pPr>
      <w:r w:rsidDel="00000000" w:rsidR="00000000" w:rsidRPr="00000000">
        <w:rPr>
          <w:rtl w:val="0"/>
        </w:rPr>
      </w:r>
    </w:p>
    <w:p w:rsidR="00000000" w:rsidDel="00000000" w:rsidP="00000000" w:rsidRDefault="00000000" w:rsidRPr="00000000" w14:paraId="00000027">
      <w:pPr>
        <w:rPr>
          <w:sz w:val="24"/>
          <w:szCs w:val="24"/>
        </w:rPr>
      </w:pPr>
      <w:r w:rsidDel="00000000" w:rsidR="00000000" w:rsidRPr="00000000">
        <w:rPr>
          <w:sz w:val="24"/>
          <w:szCs w:val="24"/>
          <w:rtl w:val="0"/>
        </w:rPr>
        <w:t xml:space="preserve">Buses served the community’s mass transit needs until 1959, when declining ridership forced the motor coach company out of business. For almost the next four decades, Kankakee would be the largest metropolitan area in the state without a public transit system.</w:t>
      </w:r>
    </w:p>
    <w:p w:rsidR="00000000" w:rsidDel="00000000" w:rsidP="00000000" w:rsidRDefault="00000000" w:rsidRPr="00000000" w14:paraId="00000028">
      <w:pPr>
        <w:rPr>
          <w:sz w:val="24"/>
          <w:szCs w:val="24"/>
        </w:rPr>
      </w:pPr>
      <w:r w:rsidDel="00000000" w:rsidR="00000000" w:rsidRPr="00000000">
        <w:rPr>
          <w:rtl w:val="0"/>
        </w:rPr>
      </w:r>
    </w:p>
    <w:p w:rsidR="00000000" w:rsidDel="00000000" w:rsidP="00000000" w:rsidRDefault="00000000" w:rsidRPr="00000000" w14:paraId="00000029">
      <w:pPr>
        <w:rPr>
          <w:sz w:val="24"/>
          <w:szCs w:val="24"/>
        </w:rPr>
      </w:pPr>
      <w:r w:rsidDel="00000000" w:rsidR="00000000" w:rsidRPr="00000000">
        <w:rPr>
          <w:sz w:val="24"/>
          <w:szCs w:val="24"/>
          <w:rtl w:val="0"/>
        </w:rPr>
        <w:t xml:space="preserve">That situation changed in 1996, when the Kankakee Valley Metro Mass Transit District began operating a fleet of buses serving Kankakee, Bradley, Bourbonnais, and Aroma Park. In addition to its local routes, River Valley Metro provides commuter bus service to the Metra Electric rail station in University Park, and to Chicago’s Midway Airport.</w:t>
      </w:r>
    </w:p>
    <w:p w:rsidR="00000000" w:rsidDel="00000000" w:rsidP="00000000" w:rsidRDefault="00000000" w:rsidRPr="00000000" w14:paraId="0000002A">
      <w:pPr>
        <w:rPr>
          <w:sz w:val="24"/>
          <w:szCs w:val="24"/>
        </w:rPr>
      </w:pPr>
      <w:r w:rsidDel="00000000" w:rsidR="00000000" w:rsidRPr="00000000">
        <w:rPr>
          <w:rtl w:val="0"/>
        </w:rPr>
      </w:r>
    </w:p>
    <w:p w:rsidR="00000000" w:rsidDel="00000000" w:rsidP="00000000" w:rsidRDefault="00000000" w:rsidRPr="00000000" w14:paraId="0000002B">
      <w:pPr>
        <w:numPr>
          <w:ilvl w:val="0"/>
          <w:numId w:val="3"/>
        </w:numPr>
        <w:ind w:left="720" w:hanging="360"/>
        <w:rPr>
          <w:sz w:val="24"/>
          <w:szCs w:val="24"/>
          <w:u w:val="none"/>
        </w:rPr>
      </w:pPr>
      <w:r w:rsidDel="00000000" w:rsidR="00000000" w:rsidRPr="00000000">
        <w:rPr>
          <w:sz w:val="24"/>
          <w:szCs w:val="24"/>
          <w:rtl w:val="0"/>
        </w:rPr>
        <w:t xml:space="preserve">Have you ridden the River Valley Metro? Around town, or to another public transportation station (as mentioned above)? </w:t>
      </w:r>
    </w:p>
    <w:p w:rsidR="00000000" w:rsidDel="00000000" w:rsidP="00000000" w:rsidRDefault="00000000" w:rsidRPr="00000000" w14:paraId="0000002C">
      <w:pPr>
        <w:numPr>
          <w:ilvl w:val="0"/>
          <w:numId w:val="3"/>
        </w:numPr>
        <w:ind w:left="720" w:hanging="360"/>
        <w:rPr>
          <w:sz w:val="24"/>
          <w:szCs w:val="24"/>
          <w:u w:val="none"/>
        </w:rPr>
      </w:pPr>
      <w:r w:rsidDel="00000000" w:rsidR="00000000" w:rsidRPr="00000000">
        <w:rPr>
          <w:sz w:val="24"/>
          <w:szCs w:val="24"/>
          <w:rtl w:val="0"/>
        </w:rPr>
        <w:t xml:space="preserve">When you visit a major city, do you generally park where it’s convenient to get where you want to go by foot, or do you use whatever mass transit is available? Can you detail an experience where you had some difficulty navigating tickets/times/locations? How about a great experience? Which cities have public transportation that you felt was really easy to use? And why did you feel that way - what did they get right?</w:t>
      </w:r>
    </w:p>
    <w:p w:rsidR="00000000" w:rsidDel="00000000" w:rsidP="00000000" w:rsidRDefault="00000000" w:rsidRPr="00000000" w14:paraId="0000002D">
      <w:pPr>
        <w:numPr>
          <w:ilvl w:val="0"/>
          <w:numId w:val="3"/>
        </w:numPr>
        <w:ind w:left="720" w:hanging="360"/>
        <w:rPr>
          <w:sz w:val="24"/>
          <w:szCs w:val="24"/>
          <w:u w:val="none"/>
        </w:rPr>
      </w:pPr>
      <w:r w:rsidDel="00000000" w:rsidR="00000000" w:rsidRPr="00000000">
        <w:rPr>
          <w:sz w:val="24"/>
          <w:szCs w:val="24"/>
          <w:rtl w:val="0"/>
        </w:rPr>
        <w:t xml:space="preserve">For people who don’t care for public transportation, what are drawbacks they might mention?</w:t>
      </w:r>
    </w:p>
    <w:p w:rsidR="00000000" w:rsidDel="00000000" w:rsidP="00000000" w:rsidRDefault="00000000" w:rsidRPr="00000000" w14:paraId="0000002E">
      <w:pPr>
        <w:rPr>
          <w:sz w:val="24"/>
          <w:szCs w:val="24"/>
        </w:rPr>
      </w:pPr>
      <w:r w:rsidDel="00000000" w:rsidR="00000000" w:rsidRPr="00000000">
        <w:rPr>
          <w:rtl w:val="0"/>
        </w:rPr>
      </w:r>
    </w:p>
    <w:p w:rsidR="00000000" w:rsidDel="00000000" w:rsidP="00000000" w:rsidRDefault="00000000" w:rsidRPr="00000000" w14:paraId="0000002F">
      <w:pPr>
        <w:rPr>
          <w:sz w:val="24"/>
          <w:szCs w:val="24"/>
        </w:rPr>
      </w:pPr>
      <w:r w:rsidDel="00000000" w:rsidR="00000000" w:rsidRPr="00000000">
        <w:rPr>
          <w:rtl w:val="0"/>
        </w:rPr>
      </w:r>
    </w:p>
    <w:p w:rsidR="00000000" w:rsidDel="00000000" w:rsidP="00000000" w:rsidRDefault="00000000" w:rsidRPr="00000000" w14:paraId="00000030">
      <w:pPr>
        <w:spacing w:line="240" w:lineRule="auto"/>
        <w:ind w:left="720"/>
        <w:rPr>
          <w:sz w:val="24"/>
          <w:szCs w:val="24"/>
        </w:rPr>
      </w:pPr>
      <w:r w:rsidDel="00000000" w:rsidR="00000000" w:rsidRPr="00000000">
        <w:rPr>
          <w:rFonts w:ascii="Oswald" w:cs="Oswald" w:eastAsia="Oswald" w:hAnsi="Oswald"/>
          <w:sz w:val="24"/>
          <w:szCs w:val="24"/>
          <w:rtl w:val="0"/>
        </w:rPr>
        <w:t xml:space="preserve">Bibliography:</w:t>
      </w:r>
      <w:r w:rsidDel="00000000" w:rsidR="00000000" w:rsidRPr="00000000">
        <w:rPr>
          <w:sz w:val="24"/>
          <w:szCs w:val="24"/>
          <w:rtl w:val="0"/>
        </w:rPr>
        <w:br w:type="textWrapping"/>
      </w:r>
    </w:p>
    <w:p w:rsidR="00000000" w:rsidDel="00000000" w:rsidP="00000000" w:rsidRDefault="00000000" w:rsidRPr="00000000" w14:paraId="00000031">
      <w:pPr>
        <w:spacing w:line="240" w:lineRule="auto"/>
        <w:ind w:left="720"/>
        <w:rPr>
          <w:sz w:val="24"/>
          <w:szCs w:val="24"/>
        </w:rPr>
      </w:pPr>
      <w:r w:rsidDel="00000000" w:rsidR="00000000" w:rsidRPr="00000000">
        <w:rPr>
          <w:sz w:val="24"/>
          <w:szCs w:val="24"/>
          <w:rtl w:val="0"/>
        </w:rPr>
        <w:t xml:space="preserve">Klasey, Jack. </w:t>
      </w:r>
      <w:r w:rsidDel="00000000" w:rsidR="00000000" w:rsidRPr="00000000">
        <w:rPr>
          <w:i w:val="1"/>
          <w:sz w:val="24"/>
          <w:szCs w:val="24"/>
          <w:rtl w:val="0"/>
        </w:rPr>
        <w:t xml:space="preserve">50 Stories from Kankakee County’s Colorful Past</w:t>
      </w:r>
      <w:r w:rsidDel="00000000" w:rsidR="00000000" w:rsidRPr="00000000">
        <w:rPr>
          <w:sz w:val="24"/>
          <w:szCs w:val="24"/>
          <w:rtl w:val="0"/>
        </w:rPr>
        <w:t xml:space="preserve">. Kankakee County Historical Society, 2018. pp. 169-172.</w:t>
      </w:r>
    </w:p>
    <w:p w:rsidR="00000000" w:rsidDel="00000000" w:rsidP="00000000" w:rsidRDefault="00000000" w:rsidRPr="00000000" w14:paraId="00000032">
      <w:pPr>
        <w:rPr>
          <w:sz w:val="24"/>
          <w:szCs w:val="24"/>
        </w:rPr>
      </w:pPr>
      <w:r w:rsidDel="00000000" w:rsidR="00000000" w:rsidRPr="00000000">
        <w:rPr>
          <w:rtl w:val="0"/>
        </w:rPr>
      </w:r>
    </w:p>
    <w:sectPr>
      <w:pgSz w:h="15840" w:w="12240" w:orient="portrait"/>
      <w:pgMar w:bottom="1008" w:top="1296" w:left="1008" w:right="100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Oswald">
    <w:embedRegular w:fontKey="{00000000-0000-0000-0000-000000000000}" r:id="rId5" w:subsetted="0"/>
    <w:embedBold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image" Target="media/image2.jpg"/></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Oswald-regular.ttf"/><Relationship Id="rId6" Type="http://schemas.openxmlformats.org/officeDocument/2006/relationships/font" Target="fonts/Oswal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